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9" w:rsidRPr="001C6A5A" w:rsidRDefault="00E67559">
      <w:pPr>
        <w:rPr>
          <w:b/>
        </w:rPr>
      </w:pPr>
      <w:r w:rsidRPr="00D077EF">
        <w:rPr>
          <w:b/>
        </w:rPr>
        <w:t>Zakup samochodu asenizacyjnego dla konserwacji oczyszczalni</w:t>
      </w:r>
      <w:r w:rsidR="006A4584">
        <w:rPr>
          <w:b/>
        </w:rPr>
        <w:tab/>
      </w:r>
      <w:r w:rsidR="006A4584">
        <w:rPr>
          <w:b/>
        </w:rPr>
        <w:tab/>
      </w:r>
      <w:r w:rsidR="006A4584">
        <w:rPr>
          <w:b/>
        </w:rPr>
        <w:tab/>
        <w:t xml:space="preserve">Zał. nr 2 </w:t>
      </w:r>
    </w:p>
    <w:p w:rsidR="00D077EF" w:rsidRDefault="00E67559" w:rsidP="00D12F22">
      <w:pPr>
        <w:jc w:val="both"/>
      </w:pPr>
      <w:r>
        <w:t xml:space="preserve">Przedmiotem zamówienia jest  zakup i dostawa samochodu asenizacyjnego do przewozu nieczystości ciekłych i bieżących czynności konserwacyjnych na oczyszczalni ścieków w Solcu nad Wisłą. </w:t>
      </w:r>
      <w:r w:rsidR="000812FD">
        <w:t>Przewiduje się zakup samochodu używanego z</w:t>
      </w:r>
      <w:r w:rsidR="00FB0BDE">
        <w:t xml:space="preserve"> zabudowaną </w:t>
      </w:r>
      <w:r w:rsidR="000812FD">
        <w:t xml:space="preserve">nową beczką o pojemności </w:t>
      </w:r>
      <w:r w:rsidR="00FB0042">
        <w:t xml:space="preserve">min. </w:t>
      </w:r>
      <w:r w:rsidR="000812FD">
        <w:t xml:space="preserve">11 m3 ścieków. </w:t>
      </w:r>
    </w:p>
    <w:tbl>
      <w:tblPr>
        <w:tblStyle w:val="Tabela-Siatka"/>
        <w:tblW w:w="8926" w:type="dxa"/>
        <w:tblLook w:val="04A0"/>
      </w:tblPr>
      <w:tblGrid>
        <w:gridCol w:w="495"/>
        <w:gridCol w:w="2902"/>
        <w:gridCol w:w="5529"/>
      </w:tblGrid>
      <w:tr w:rsidR="000812FD" w:rsidTr="00D077EF">
        <w:tc>
          <w:tcPr>
            <w:tcW w:w="0" w:type="auto"/>
          </w:tcPr>
          <w:p w:rsidR="000812FD" w:rsidRPr="00E3056E" w:rsidRDefault="000812FD">
            <w:pPr>
              <w:rPr>
                <w:b/>
              </w:rPr>
            </w:pPr>
            <w:r w:rsidRPr="00E3056E">
              <w:rPr>
                <w:b/>
              </w:rPr>
              <w:t>Lp.</w:t>
            </w:r>
          </w:p>
        </w:tc>
        <w:tc>
          <w:tcPr>
            <w:tcW w:w="2902" w:type="dxa"/>
          </w:tcPr>
          <w:p w:rsidR="000812FD" w:rsidRPr="00E3056E" w:rsidRDefault="00D077EF" w:rsidP="00D077EF">
            <w:pPr>
              <w:rPr>
                <w:b/>
              </w:rPr>
            </w:pPr>
            <w:r w:rsidRPr="00E3056E">
              <w:rPr>
                <w:b/>
              </w:rPr>
              <w:t xml:space="preserve">Rodzaj parametru </w:t>
            </w:r>
          </w:p>
        </w:tc>
        <w:tc>
          <w:tcPr>
            <w:tcW w:w="5529" w:type="dxa"/>
          </w:tcPr>
          <w:p w:rsidR="000812FD" w:rsidRPr="00E3056E" w:rsidRDefault="00D077EF" w:rsidP="00D077EF">
            <w:pPr>
              <w:rPr>
                <w:b/>
              </w:rPr>
            </w:pPr>
            <w:r w:rsidRPr="00E3056E">
              <w:rPr>
                <w:b/>
              </w:rPr>
              <w:t xml:space="preserve">Opis parametru </w:t>
            </w:r>
          </w:p>
        </w:tc>
      </w:tr>
      <w:tr w:rsidR="000812FD" w:rsidTr="00D077EF">
        <w:tc>
          <w:tcPr>
            <w:tcW w:w="0" w:type="auto"/>
          </w:tcPr>
          <w:p w:rsidR="000812FD" w:rsidRDefault="000812FD">
            <w:r>
              <w:t>1</w:t>
            </w:r>
            <w:r w:rsidR="00D077EF">
              <w:t>.</w:t>
            </w:r>
          </w:p>
        </w:tc>
        <w:tc>
          <w:tcPr>
            <w:tcW w:w="2902" w:type="dxa"/>
          </w:tcPr>
          <w:p w:rsidR="00C8305B" w:rsidRDefault="00FB0BDE">
            <w:r>
              <w:t>Rok produkcji</w:t>
            </w:r>
          </w:p>
          <w:p w:rsidR="000812FD" w:rsidRDefault="00FB0BDE">
            <w:r>
              <w:t xml:space="preserve"> pojazdu </w:t>
            </w:r>
          </w:p>
        </w:tc>
        <w:tc>
          <w:tcPr>
            <w:tcW w:w="5529" w:type="dxa"/>
          </w:tcPr>
          <w:p w:rsidR="000812FD" w:rsidRDefault="00FB0BDE">
            <w:r>
              <w:t>Nie później niż 2011 rok</w:t>
            </w:r>
          </w:p>
        </w:tc>
      </w:tr>
      <w:tr w:rsidR="000812FD" w:rsidTr="00D077EF">
        <w:tc>
          <w:tcPr>
            <w:tcW w:w="0" w:type="auto"/>
          </w:tcPr>
          <w:p w:rsidR="000812FD" w:rsidRDefault="000812FD">
            <w:r>
              <w:t>2</w:t>
            </w:r>
            <w:r w:rsidR="00D077EF">
              <w:t>.</w:t>
            </w:r>
          </w:p>
        </w:tc>
        <w:tc>
          <w:tcPr>
            <w:tcW w:w="2902" w:type="dxa"/>
          </w:tcPr>
          <w:p w:rsidR="002D00FB" w:rsidRDefault="00FB0BDE" w:rsidP="00FB0BDE">
            <w:r>
              <w:t xml:space="preserve">Moc </w:t>
            </w:r>
          </w:p>
          <w:p w:rsidR="000812FD" w:rsidRDefault="00FB0BDE">
            <w:r>
              <w:t xml:space="preserve">silnika </w:t>
            </w:r>
          </w:p>
        </w:tc>
        <w:tc>
          <w:tcPr>
            <w:tcW w:w="5529" w:type="dxa"/>
          </w:tcPr>
          <w:p w:rsidR="000812FD" w:rsidRDefault="00FB0BDE">
            <w:r>
              <w:t>Minimum 290 KM</w:t>
            </w:r>
          </w:p>
        </w:tc>
      </w:tr>
      <w:tr w:rsidR="000812FD" w:rsidTr="00D077EF">
        <w:tc>
          <w:tcPr>
            <w:tcW w:w="0" w:type="auto"/>
          </w:tcPr>
          <w:p w:rsidR="000812FD" w:rsidRDefault="000812FD">
            <w:r>
              <w:t>3</w:t>
            </w:r>
            <w:r w:rsidR="00D077EF">
              <w:t>.</w:t>
            </w:r>
          </w:p>
        </w:tc>
        <w:tc>
          <w:tcPr>
            <w:tcW w:w="2902" w:type="dxa"/>
          </w:tcPr>
          <w:p w:rsidR="002D00FB" w:rsidRDefault="00FB0BDE" w:rsidP="00FB0BDE">
            <w:r>
              <w:t xml:space="preserve">Przebieg </w:t>
            </w:r>
          </w:p>
          <w:p w:rsidR="000812FD" w:rsidRDefault="00FB0BDE">
            <w:r>
              <w:t>pojazdu w km</w:t>
            </w:r>
          </w:p>
        </w:tc>
        <w:tc>
          <w:tcPr>
            <w:tcW w:w="5529" w:type="dxa"/>
          </w:tcPr>
          <w:p w:rsidR="000812FD" w:rsidRDefault="00FB0BDE" w:rsidP="00FB0BDE">
            <w:r>
              <w:t>Do 7</w:t>
            </w:r>
            <w:r w:rsidR="00847B55">
              <w:t>5</w:t>
            </w:r>
            <w:r>
              <w:t xml:space="preserve">0 000 km </w:t>
            </w:r>
          </w:p>
        </w:tc>
      </w:tr>
      <w:tr w:rsidR="00FB0BDE" w:rsidTr="00D077EF">
        <w:tc>
          <w:tcPr>
            <w:tcW w:w="0" w:type="auto"/>
          </w:tcPr>
          <w:p w:rsidR="00FB0BDE" w:rsidRDefault="00D077EF">
            <w:r>
              <w:t>4.</w:t>
            </w:r>
          </w:p>
        </w:tc>
        <w:tc>
          <w:tcPr>
            <w:tcW w:w="2902" w:type="dxa"/>
          </w:tcPr>
          <w:p w:rsidR="002D00FB" w:rsidRDefault="002D00FB" w:rsidP="00FB0BDE">
            <w:r>
              <w:t>R</w:t>
            </w:r>
            <w:r w:rsidR="00FB0BDE">
              <w:t xml:space="preserve">ozstaw </w:t>
            </w:r>
          </w:p>
          <w:p w:rsidR="00FB0BDE" w:rsidRDefault="00FB0BDE" w:rsidP="00FB0BDE">
            <w:r>
              <w:t xml:space="preserve">osi </w:t>
            </w:r>
          </w:p>
        </w:tc>
        <w:tc>
          <w:tcPr>
            <w:tcW w:w="5529" w:type="dxa"/>
          </w:tcPr>
          <w:p w:rsidR="00FB0BDE" w:rsidRDefault="00FB0BDE" w:rsidP="00FB0BDE">
            <w:r>
              <w:t>3900 cm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5.</w:t>
            </w:r>
          </w:p>
        </w:tc>
        <w:tc>
          <w:tcPr>
            <w:tcW w:w="2902" w:type="dxa"/>
          </w:tcPr>
          <w:p w:rsidR="002D00FB" w:rsidRDefault="002D00FB">
            <w:r>
              <w:t>S</w:t>
            </w:r>
            <w:r w:rsidR="00FB0BDE">
              <w:t xml:space="preserve">krzynia </w:t>
            </w:r>
          </w:p>
          <w:p w:rsidR="000812FD" w:rsidRDefault="00FB0BDE">
            <w:r>
              <w:t>biegów</w:t>
            </w:r>
          </w:p>
        </w:tc>
        <w:tc>
          <w:tcPr>
            <w:tcW w:w="5529" w:type="dxa"/>
          </w:tcPr>
          <w:p w:rsidR="000812FD" w:rsidRDefault="002D00FB">
            <w:r>
              <w:t>Automat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6.</w:t>
            </w:r>
          </w:p>
        </w:tc>
        <w:tc>
          <w:tcPr>
            <w:tcW w:w="2902" w:type="dxa"/>
          </w:tcPr>
          <w:p w:rsidR="002D00FB" w:rsidRDefault="002D00FB">
            <w:r>
              <w:t>Z</w:t>
            </w:r>
            <w:r w:rsidR="00FB0BDE">
              <w:t xml:space="preserve">awieszenie </w:t>
            </w:r>
          </w:p>
          <w:p w:rsidR="000812FD" w:rsidRDefault="00FB0BDE">
            <w:r>
              <w:t>przód</w:t>
            </w:r>
          </w:p>
        </w:tc>
        <w:tc>
          <w:tcPr>
            <w:tcW w:w="5529" w:type="dxa"/>
          </w:tcPr>
          <w:p w:rsidR="000812FD" w:rsidRDefault="002D00FB">
            <w:r>
              <w:t>P</w:t>
            </w:r>
            <w:r w:rsidR="00FB0BDE">
              <w:t>oduszka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7.</w:t>
            </w:r>
          </w:p>
        </w:tc>
        <w:tc>
          <w:tcPr>
            <w:tcW w:w="2902" w:type="dxa"/>
          </w:tcPr>
          <w:p w:rsidR="002D00FB" w:rsidRDefault="002D00FB">
            <w:r w:rsidRPr="002D00FB">
              <w:t xml:space="preserve">Zawieszenie </w:t>
            </w:r>
          </w:p>
          <w:p w:rsidR="000812FD" w:rsidRDefault="00FB0BDE">
            <w:r>
              <w:t>tył</w:t>
            </w:r>
          </w:p>
        </w:tc>
        <w:tc>
          <w:tcPr>
            <w:tcW w:w="5529" w:type="dxa"/>
          </w:tcPr>
          <w:p w:rsidR="000812FD" w:rsidRDefault="00191167">
            <w:r>
              <w:t>R</w:t>
            </w:r>
            <w:r w:rsidR="002D00FB">
              <w:t>esor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8.</w:t>
            </w:r>
          </w:p>
        </w:tc>
        <w:tc>
          <w:tcPr>
            <w:tcW w:w="2902" w:type="dxa"/>
          </w:tcPr>
          <w:p w:rsidR="000812FD" w:rsidRDefault="00191167">
            <w:r>
              <w:t>K</w:t>
            </w:r>
            <w:r w:rsidR="00FB0BDE">
              <w:t>lima</w:t>
            </w:r>
            <w:r>
              <w:t>tyzacja</w:t>
            </w:r>
          </w:p>
        </w:tc>
        <w:tc>
          <w:tcPr>
            <w:tcW w:w="5529" w:type="dxa"/>
          </w:tcPr>
          <w:p w:rsidR="000812FD" w:rsidRDefault="00191167">
            <w:r>
              <w:t xml:space="preserve">Tak 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9.</w:t>
            </w:r>
          </w:p>
        </w:tc>
        <w:tc>
          <w:tcPr>
            <w:tcW w:w="2902" w:type="dxa"/>
          </w:tcPr>
          <w:p w:rsidR="00191167" w:rsidRDefault="00191167" w:rsidP="00191167">
            <w:r>
              <w:t>Stan</w:t>
            </w:r>
          </w:p>
          <w:p w:rsidR="000812FD" w:rsidRDefault="00191167" w:rsidP="00191167">
            <w:r>
              <w:t xml:space="preserve">opon </w:t>
            </w:r>
          </w:p>
        </w:tc>
        <w:tc>
          <w:tcPr>
            <w:tcW w:w="5529" w:type="dxa"/>
          </w:tcPr>
          <w:p w:rsidR="000812FD" w:rsidRDefault="00FB0BDE">
            <w:r>
              <w:t>95 %.</w:t>
            </w:r>
          </w:p>
        </w:tc>
      </w:tr>
      <w:tr w:rsidR="000812FD" w:rsidTr="00D077EF">
        <w:tc>
          <w:tcPr>
            <w:tcW w:w="0" w:type="auto"/>
          </w:tcPr>
          <w:p w:rsidR="000812FD" w:rsidRDefault="00D077EF">
            <w:r>
              <w:t>10.</w:t>
            </w:r>
          </w:p>
        </w:tc>
        <w:tc>
          <w:tcPr>
            <w:tcW w:w="2902" w:type="dxa"/>
          </w:tcPr>
          <w:p w:rsidR="00191167" w:rsidRDefault="00191167" w:rsidP="00FB0BDE">
            <w:r>
              <w:t xml:space="preserve">Typ </w:t>
            </w:r>
          </w:p>
          <w:p w:rsidR="000812FD" w:rsidRDefault="00191167">
            <w:r>
              <w:t xml:space="preserve">kabiny </w:t>
            </w:r>
          </w:p>
        </w:tc>
        <w:tc>
          <w:tcPr>
            <w:tcW w:w="5529" w:type="dxa"/>
          </w:tcPr>
          <w:p w:rsidR="000812FD" w:rsidRDefault="00191167">
            <w:r>
              <w:t xml:space="preserve">Kabina krótka i niska (dzienna) </w:t>
            </w:r>
          </w:p>
        </w:tc>
      </w:tr>
      <w:tr w:rsidR="00FB0BDE" w:rsidTr="00D077EF">
        <w:tc>
          <w:tcPr>
            <w:tcW w:w="0" w:type="auto"/>
          </w:tcPr>
          <w:p w:rsidR="00FB0BDE" w:rsidRDefault="00D077EF">
            <w:r>
              <w:t>11.</w:t>
            </w:r>
          </w:p>
        </w:tc>
        <w:tc>
          <w:tcPr>
            <w:tcW w:w="2902" w:type="dxa"/>
          </w:tcPr>
          <w:p w:rsidR="00191167" w:rsidRDefault="00191167" w:rsidP="00FB0BDE">
            <w:r>
              <w:t>Z</w:t>
            </w:r>
            <w:r w:rsidR="00FB0BDE">
              <w:t xml:space="preserve">abudowa </w:t>
            </w:r>
          </w:p>
          <w:p w:rsidR="00FB0BDE" w:rsidRDefault="00191167" w:rsidP="00FB0BDE">
            <w:r>
              <w:t>nadwozia</w:t>
            </w:r>
          </w:p>
        </w:tc>
        <w:tc>
          <w:tcPr>
            <w:tcW w:w="5529" w:type="dxa"/>
          </w:tcPr>
          <w:p w:rsidR="00FB0BDE" w:rsidRDefault="00191167" w:rsidP="00191167">
            <w:r>
              <w:t>Beczka asenizacyjna nowa o pojemności 11 m3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 w:rsidP="00847B55">
            <w:r>
              <w:t>12.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Kompresor </w:t>
            </w:r>
          </w:p>
          <w:p w:rsidR="00847B55" w:rsidRDefault="00847B55" w:rsidP="00FB0BDE"/>
        </w:tc>
        <w:tc>
          <w:tcPr>
            <w:tcW w:w="5529" w:type="dxa"/>
          </w:tcPr>
          <w:p w:rsidR="00847B55" w:rsidRDefault="00847B55">
            <w:r>
              <w:t>Do pracy ciągłej o wydatku 610m3/h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13.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Tylna dennica </w:t>
            </w:r>
          </w:p>
          <w:p w:rsidR="00847B55" w:rsidRDefault="00847B55" w:rsidP="00FB0BDE">
            <w:r>
              <w:t>zbiornika</w:t>
            </w:r>
          </w:p>
        </w:tc>
        <w:tc>
          <w:tcPr>
            <w:tcW w:w="5529" w:type="dxa"/>
          </w:tcPr>
          <w:p w:rsidR="00847B55" w:rsidRDefault="00847B55">
            <w:r>
              <w:t>Otwierana i podnoszona mechanicznie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14.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Wzmocnienia </w:t>
            </w:r>
          </w:p>
          <w:p w:rsidR="00847B55" w:rsidRDefault="00847B55" w:rsidP="00FB0BDE">
            <w:r>
              <w:t xml:space="preserve">zbiornika </w:t>
            </w:r>
          </w:p>
        </w:tc>
        <w:tc>
          <w:tcPr>
            <w:tcW w:w="5529" w:type="dxa"/>
          </w:tcPr>
          <w:p w:rsidR="00847B55" w:rsidRDefault="00847B55">
            <w:r>
              <w:t>Zbiornik wzmocniony pierścieniami  na zewnątrz, w środku minimum jedna przegroda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15.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Boczne </w:t>
            </w:r>
          </w:p>
          <w:p w:rsidR="00847B55" w:rsidRDefault="00847B55" w:rsidP="00FB0BDE">
            <w:r>
              <w:t>rynny</w:t>
            </w:r>
          </w:p>
        </w:tc>
        <w:tc>
          <w:tcPr>
            <w:tcW w:w="5529" w:type="dxa"/>
          </w:tcPr>
          <w:p w:rsidR="00847B55" w:rsidRDefault="00847B55">
            <w:r>
              <w:t>Rynny do przewozu węży po obu stronach zabudowy [ocynkowane lub aluminiowe]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16.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Sterowanie </w:t>
            </w:r>
          </w:p>
          <w:p w:rsidR="00847B55" w:rsidRDefault="00847B55" w:rsidP="00FB0BDE">
            <w:r>
              <w:t xml:space="preserve">kompresorem </w:t>
            </w:r>
          </w:p>
        </w:tc>
        <w:tc>
          <w:tcPr>
            <w:tcW w:w="5529" w:type="dxa"/>
          </w:tcPr>
          <w:p w:rsidR="00847B55" w:rsidRDefault="004D67E9" w:rsidP="00191167">
            <w:r>
              <w:t>Wyniesione na tył</w:t>
            </w:r>
            <w:r w:rsidR="00847B55">
              <w:t>u zabudowy beczki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17.</w:t>
            </w:r>
          </w:p>
        </w:tc>
        <w:tc>
          <w:tcPr>
            <w:tcW w:w="2902" w:type="dxa"/>
          </w:tcPr>
          <w:p w:rsidR="00847B55" w:rsidRDefault="00847B55" w:rsidP="00FB0BDE">
            <w:r>
              <w:t>Zabezpieczenie kompresora przed zalaniem</w:t>
            </w:r>
          </w:p>
        </w:tc>
        <w:tc>
          <w:tcPr>
            <w:tcW w:w="5529" w:type="dxa"/>
          </w:tcPr>
          <w:p w:rsidR="00847B55" w:rsidRDefault="00847B55" w:rsidP="00D12F22">
            <w:r>
              <w:t xml:space="preserve">Zabezpieczenie podwójne 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18.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Zbiornik </w:t>
            </w:r>
          </w:p>
          <w:p w:rsidR="00847B55" w:rsidRDefault="00847B55" w:rsidP="00FB0BDE">
            <w:r>
              <w:t xml:space="preserve">przelewowy </w:t>
            </w:r>
          </w:p>
        </w:tc>
        <w:tc>
          <w:tcPr>
            <w:tcW w:w="5529" w:type="dxa"/>
          </w:tcPr>
          <w:p w:rsidR="00847B55" w:rsidRDefault="00847B55" w:rsidP="00D12F22">
            <w:r>
              <w:t xml:space="preserve">ocynkowany 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29.</w:t>
            </w:r>
          </w:p>
        </w:tc>
        <w:tc>
          <w:tcPr>
            <w:tcW w:w="2902" w:type="dxa"/>
          </w:tcPr>
          <w:p w:rsidR="00847B55" w:rsidRDefault="00847B55" w:rsidP="00FB0BDE">
            <w:r>
              <w:t>Wyposażenie dodatkowe zbiornika</w:t>
            </w:r>
          </w:p>
        </w:tc>
        <w:tc>
          <w:tcPr>
            <w:tcW w:w="5529" w:type="dxa"/>
          </w:tcPr>
          <w:p w:rsidR="00847B55" w:rsidRDefault="00847B55" w:rsidP="00D12F22">
            <w:r>
              <w:t>Wodowskaz, zawór bezpieczeństwa</w:t>
            </w:r>
          </w:p>
        </w:tc>
      </w:tr>
      <w:tr w:rsidR="00847B55" w:rsidTr="00D077EF">
        <w:tc>
          <w:tcPr>
            <w:tcW w:w="0" w:type="auto"/>
          </w:tcPr>
          <w:p w:rsidR="00847B55" w:rsidRDefault="00847B55">
            <w:r>
              <w:t>20.</w:t>
            </w:r>
          </w:p>
        </w:tc>
        <w:tc>
          <w:tcPr>
            <w:tcW w:w="2902" w:type="dxa"/>
          </w:tcPr>
          <w:p w:rsidR="00847B55" w:rsidRDefault="00847B55" w:rsidP="00FB0BDE">
            <w:r>
              <w:t xml:space="preserve">Rama pośrednia łącząca zbiornik z ramą pojazdu </w:t>
            </w:r>
          </w:p>
        </w:tc>
        <w:tc>
          <w:tcPr>
            <w:tcW w:w="5529" w:type="dxa"/>
          </w:tcPr>
          <w:p w:rsidR="00847B55" w:rsidRDefault="00847B55">
            <w:r>
              <w:t>Ocynkowana</w:t>
            </w:r>
          </w:p>
        </w:tc>
      </w:tr>
      <w:tr w:rsidR="0088076B" w:rsidTr="00D077EF">
        <w:tc>
          <w:tcPr>
            <w:tcW w:w="0" w:type="auto"/>
          </w:tcPr>
          <w:p w:rsidR="0088076B" w:rsidRDefault="0088076B">
            <w:r>
              <w:t>21.</w:t>
            </w:r>
          </w:p>
        </w:tc>
        <w:tc>
          <w:tcPr>
            <w:tcW w:w="2902" w:type="dxa"/>
          </w:tcPr>
          <w:p w:rsidR="0088076B" w:rsidRDefault="00FE4051" w:rsidP="00FB0BDE">
            <w:r>
              <w:t xml:space="preserve">Wąż ssący </w:t>
            </w:r>
          </w:p>
          <w:p w:rsidR="00FE4051" w:rsidRDefault="00FE4051" w:rsidP="00FB0BDE">
            <w:r>
              <w:t>kompletny z okuciami</w:t>
            </w:r>
          </w:p>
        </w:tc>
        <w:tc>
          <w:tcPr>
            <w:tcW w:w="5529" w:type="dxa"/>
          </w:tcPr>
          <w:p w:rsidR="0088076B" w:rsidRDefault="00FE4051">
            <w:r>
              <w:t xml:space="preserve">2 odcinki po 8 </w:t>
            </w:r>
            <w:proofErr w:type="spellStart"/>
            <w:r>
              <w:t>mb</w:t>
            </w:r>
            <w:proofErr w:type="spellEnd"/>
            <w:r>
              <w:t xml:space="preserve">. </w:t>
            </w:r>
          </w:p>
        </w:tc>
      </w:tr>
      <w:tr w:rsidR="00847B55" w:rsidTr="00D077EF">
        <w:tc>
          <w:tcPr>
            <w:tcW w:w="0" w:type="auto"/>
          </w:tcPr>
          <w:p w:rsidR="00847B55" w:rsidRDefault="0088076B">
            <w:r>
              <w:t>22.</w:t>
            </w:r>
          </w:p>
        </w:tc>
        <w:tc>
          <w:tcPr>
            <w:tcW w:w="2902" w:type="dxa"/>
          </w:tcPr>
          <w:p w:rsidR="00847B55" w:rsidRDefault="00847B55" w:rsidP="00BE027D">
            <w:r>
              <w:t xml:space="preserve">Gwarancja </w:t>
            </w:r>
          </w:p>
          <w:p w:rsidR="00847B55" w:rsidRDefault="00847B55" w:rsidP="00FB0BDE">
            <w:r>
              <w:t xml:space="preserve">na zabudowę </w:t>
            </w:r>
          </w:p>
        </w:tc>
        <w:tc>
          <w:tcPr>
            <w:tcW w:w="5529" w:type="dxa"/>
          </w:tcPr>
          <w:p w:rsidR="00847B55" w:rsidRDefault="00847B55">
            <w:r>
              <w:t>Minimum 12 miesięcy</w:t>
            </w:r>
          </w:p>
        </w:tc>
      </w:tr>
      <w:tr w:rsidR="00847B55" w:rsidTr="00D077EF">
        <w:tc>
          <w:tcPr>
            <w:tcW w:w="0" w:type="auto"/>
          </w:tcPr>
          <w:p w:rsidR="00847B55" w:rsidRDefault="0088076B" w:rsidP="00847B55">
            <w:r>
              <w:lastRenderedPageBreak/>
              <w:t>23.</w:t>
            </w:r>
          </w:p>
        </w:tc>
        <w:tc>
          <w:tcPr>
            <w:tcW w:w="2902" w:type="dxa"/>
          </w:tcPr>
          <w:p w:rsidR="00847B55" w:rsidRDefault="00847B55" w:rsidP="00BE027D">
            <w:r>
              <w:t xml:space="preserve">Gwarancja </w:t>
            </w:r>
          </w:p>
          <w:p w:rsidR="00847B55" w:rsidRDefault="00847B55" w:rsidP="00FB0BDE">
            <w:r>
              <w:t xml:space="preserve">na podwozie </w:t>
            </w:r>
          </w:p>
        </w:tc>
        <w:tc>
          <w:tcPr>
            <w:tcW w:w="5529" w:type="dxa"/>
          </w:tcPr>
          <w:p w:rsidR="00847B55" w:rsidRDefault="00847B55">
            <w:r>
              <w:t>Minimum 3 miesiące</w:t>
            </w:r>
          </w:p>
        </w:tc>
      </w:tr>
      <w:tr w:rsidR="00847B55" w:rsidTr="00D077EF">
        <w:tc>
          <w:tcPr>
            <w:tcW w:w="0" w:type="auto"/>
          </w:tcPr>
          <w:p w:rsidR="00847B55" w:rsidRDefault="0088076B" w:rsidP="00D12F22">
            <w:r>
              <w:t>24.</w:t>
            </w:r>
          </w:p>
        </w:tc>
        <w:tc>
          <w:tcPr>
            <w:tcW w:w="2902" w:type="dxa"/>
          </w:tcPr>
          <w:p w:rsidR="00847B55" w:rsidRDefault="00847B55" w:rsidP="00BE027D">
            <w:r>
              <w:t xml:space="preserve">Termin realizacji </w:t>
            </w:r>
          </w:p>
        </w:tc>
        <w:tc>
          <w:tcPr>
            <w:tcW w:w="5529" w:type="dxa"/>
          </w:tcPr>
          <w:p w:rsidR="00847B55" w:rsidRDefault="00C8305B">
            <w:r>
              <w:t>10</w:t>
            </w:r>
            <w:r w:rsidR="00847B55">
              <w:t xml:space="preserve"> dni od dnia podpisania umowy</w:t>
            </w:r>
          </w:p>
        </w:tc>
      </w:tr>
      <w:tr w:rsidR="000D4F7F" w:rsidTr="00D077EF">
        <w:tc>
          <w:tcPr>
            <w:tcW w:w="0" w:type="auto"/>
          </w:tcPr>
          <w:p w:rsidR="000D4F7F" w:rsidRDefault="000D4F7F" w:rsidP="00D12F22">
            <w:r>
              <w:t>25.</w:t>
            </w:r>
          </w:p>
        </w:tc>
        <w:tc>
          <w:tcPr>
            <w:tcW w:w="2902" w:type="dxa"/>
          </w:tcPr>
          <w:p w:rsidR="000D4F7F" w:rsidRDefault="000D4F7F" w:rsidP="00BE027D">
            <w:r>
              <w:t xml:space="preserve">Koło zapasowe </w:t>
            </w:r>
          </w:p>
        </w:tc>
        <w:tc>
          <w:tcPr>
            <w:tcW w:w="5529" w:type="dxa"/>
          </w:tcPr>
          <w:p w:rsidR="000D4F7F" w:rsidRDefault="00D546CF">
            <w:r>
              <w:t>P</w:t>
            </w:r>
            <w:r w:rsidR="000D4F7F" w:rsidRPr="000D4F7F">
              <w:t>ełnowymiarowe koło zap</w:t>
            </w:r>
            <w:r w:rsidR="000D4F7F">
              <w:t>asowe zamontowane przy podwoziu</w:t>
            </w:r>
          </w:p>
        </w:tc>
      </w:tr>
      <w:tr w:rsidR="000D4F7F" w:rsidTr="00D077EF">
        <w:tc>
          <w:tcPr>
            <w:tcW w:w="0" w:type="auto"/>
          </w:tcPr>
          <w:p w:rsidR="000D4F7F" w:rsidRDefault="000D4F7F" w:rsidP="00D12F22">
            <w:r>
              <w:t xml:space="preserve">26. </w:t>
            </w:r>
          </w:p>
        </w:tc>
        <w:tc>
          <w:tcPr>
            <w:tcW w:w="2902" w:type="dxa"/>
          </w:tcPr>
          <w:p w:rsidR="000D4F7F" w:rsidRDefault="000D4F7F" w:rsidP="00BE027D">
            <w:r>
              <w:t xml:space="preserve">Tylna oś </w:t>
            </w:r>
          </w:p>
        </w:tc>
        <w:tc>
          <w:tcPr>
            <w:tcW w:w="5529" w:type="dxa"/>
          </w:tcPr>
          <w:p w:rsidR="000D4F7F" w:rsidRPr="000D4F7F" w:rsidRDefault="00D546CF">
            <w:r>
              <w:t>T</w:t>
            </w:r>
            <w:r w:rsidR="000D4F7F" w:rsidRPr="000D4F7F">
              <w:t>ylna oś wyposażona w koła bliźniacze</w:t>
            </w:r>
          </w:p>
        </w:tc>
      </w:tr>
      <w:tr w:rsidR="000D4F7F" w:rsidTr="00D077EF">
        <w:tc>
          <w:tcPr>
            <w:tcW w:w="0" w:type="auto"/>
          </w:tcPr>
          <w:p w:rsidR="000D4F7F" w:rsidRDefault="000D4F7F" w:rsidP="00D12F22">
            <w:r>
              <w:t xml:space="preserve">27. </w:t>
            </w:r>
          </w:p>
        </w:tc>
        <w:tc>
          <w:tcPr>
            <w:tcW w:w="2902" w:type="dxa"/>
          </w:tcPr>
          <w:p w:rsidR="000D4F7F" w:rsidRDefault="000D4F7F" w:rsidP="00BE027D">
            <w:r>
              <w:t xml:space="preserve">Błotniki </w:t>
            </w:r>
          </w:p>
        </w:tc>
        <w:tc>
          <w:tcPr>
            <w:tcW w:w="5529" w:type="dxa"/>
          </w:tcPr>
          <w:p w:rsidR="000D4F7F" w:rsidRPr="000D4F7F" w:rsidRDefault="00D546CF">
            <w:r>
              <w:t>B</w:t>
            </w:r>
            <w:r w:rsidR="000D4F7F" w:rsidRPr="000D4F7F">
              <w:t>łotniki z chlapaczami,</w:t>
            </w:r>
          </w:p>
        </w:tc>
      </w:tr>
      <w:tr w:rsidR="000D4F7F" w:rsidTr="00D077EF">
        <w:tc>
          <w:tcPr>
            <w:tcW w:w="0" w:type="auto"/>
          </w:tcPr>
          <w:p w:rsidR="000D4F7F" w:rsidRDefault="000D4F7F" w:rsidP="00D12F22">
            <w:r>
              <w:t>28.</w:t>
            </w:r>
          </w:p>
        </w:tc>
        <w:tc>
          <w:tcPr>
            <w:tcW w:w="2902" w:type="dxa"/>
          </w:tcPr>
          <w:p w:rsidR="000D4F7F" w:rsidRDefault="000D4F7F" w:rsidP="00BE027D">
            <w:r>
              <w:t xml:space="preserve">Zaczep holowniczy </w:t>
            </w:r>
          </w:p>
        </w:tc>
        <w:tc>
          <w:tcPr>
            <w:tcW w:w="5529" w:type="dxa"/>
          </w:tcPr>
          <w:p w:rsidR="000D4F7F" w:rsidRPr="000D4F7F" w:rsidRDefault="00D546CF">
            <w:r>
              <w:t>Z</w:t>
            </w:r>
            <w:r w:rsidR="000D4F7F" w:rsidRPr="000D4F7F">
              <w:t>aczep holowniczy przód umożliwiający holowanie pojazdu, pojazd wyposażony w zaczep holowniczy przeznaczony tylko do krótkotrwałego holowania, wyciągnięcia pojazdu,</w:t>
            </w:r>
          </w:p>
        </w:tc>
      </w:tr>
      <w:tr w:rsidR="00D546CF" w:rsidTr="00D077EF">
        <w:tc>
          <w:tcPr>
            <w:tcW w:w="0" w:type="auto"/>
          </w:tcPr>
          <w:p w:rsidR="00D546CF" w:rsidRDefault="00D546CF" w:rsidP="00D12F22">
            <w:r>
              <w:t>29.</w:t>
            </w:r>
          </w:p>
        </w:tc>
        <w:tc>
          <w:tcPr>
            <w:tcW w:w="2902" w:type="dxa"/>
          </w:tcPr>
          <w:p w:rsidR="00D546CF" w:rsidRDefault="00D546CF" w:rsidP="00D546CF">
            <w:r>
              <w:t>Wyposażenie dodatkowe</w:t>
            </w:r>
          </w:p>
          <w:p w:rsidR="00D546CF" w:rsidRDefault="00D546CF" w:rsidP="00BE027D"/>
        </w:tc>
        <w:tc>
          <w:tcPr>
            <w:tcW w:w="5529" w:type="dxa"/>
          </w:tcPr>
          <w:p w:rsidR="00D546CF" w:rsidRPr="000D4F7F" w:rsidRDefault="00D546CF" w:rsidP="00D546CF">
            <w:r>
              <w:t>Trójkąt ostrzegawczy, kliny pod koła 2szt, gaśnica, podnośnik hydrauliczny, klucz do kół, zestaw narzędzi naprawczych.</w:t>
            </w:r>
          </w:p>
        </w:tc>
      </w:tr>
    </w:tbl>
    <w:p w:rsidR="001C6A5A" w:rsidRDefault="001C6A5A" w:rsidP="000812FD"/>
    <w:p w:rsidR="001C6A5A" w:rsidRDefault="001C6A5A" w:rsidP="001C6A5A">
      <w:r>
        <w:t>Zamawiający na etapie wyboru oferty, zastrzega sobie prawo do przeprowadzenia oględzin każdego pojazdu przed zawarciem umowy, prawo do jazdy próbnej i przeprowadzeniu badania pojazdu w autoryzowany serwisie w okolicy zamawiającego. Nie wykonanie tego warunku skutkować będzie prawem zamawiającego do odrzucenia oferty oraz nie zawarcia umowy.</w:t>
      </w:r>
    </w:p>
    <w:p w:rsidR="00FB0042" w:rsidRDefault="00FB0042" w:rsidP="00FB0042">
      <w:pPr>
        <w:pStyle w:val="Bezodstpw"/>
        <w:jc w:val="both"/>
      </w:pPr>
      <w:r>
        <w:t xml:space="preserve">Wykonawca Dostarczenie wszystkich dokumentów wymaganych przepisami powszechnie obowiązującymido dopuszczenia pojazdu do użytkowania zgodnie z jego przeznaczeniem i do ruchu po drogachpublicznych. </w:t>
      </w:r>
      <w:r w:rsidR="006A4584">
        <w:t xml:space="preserve">Pojazd Będzie posiadał aktualny przegląd techniczny oraz będzie zarejestrowany na terenie kraju kupującego. </w:t>
      </w:r>
    </w:p>
    <w:p w:rsidR="00FB0042" w:rsidRDefault="00FB0042" w:rsidP="001C6A5A"/>
    <w:p w:rsidR="000812FD" w:rsidRDefault="000812FD" w:rsidP="000812FD"/>
    <w:p w:rsidR="000812FD" w:rsidRDefault="000812FD" w:rsidP="000812FD"/>
    <w:p w:rsidR="000812FD" w:rsidRDefault="000812FD" w:rsidP="000812FD"/>
    <w:p w:rsidR="00BE027D" w:rsidRDefault="00BE027D"/>
    <w:sectPr w:rsidR="00BE027D" w:rsidSect="00E5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581A"/>
    <w:rsid w:val="000812FD"/>
    <w:rsid w:val="000D4F7F"/>
    <w:rsid w:val="000D5A86"/>
    <w:rsid w:val="00191167"/>
    <w:rsid w:val="001C6A5A"/>
    <w:rsid w:val="0027257A"/>
    <w:rsid w:val="002D00FB"/>
    <w:rsid w:val="004D67E9"/>
    <w:rsid w:val="00517018"/>
    <w:rsid w:val="006A4584"/>
    <w:rsid w:val="00847B55"/>
    <w:rsid w:val="0088076B"/>
    <w:rsid w:val="009C3BE1"/>
    <w:rsid w:val="00A825EC"/>
    <w:rsid w:val="00AF6146"/>
    <w:rsid w:val="00BE027D"/>
    <w:rsid w:val="00C2581A"/>
    <w:rsid w:val="00C8305B"/>
    <w:rsid w:val="00D077EF"/>
    <w:rsid w:val="00D12F22"/>
    <w:rsid w:val="00D546CF"/>
    <w:rsid w:val="00DB55BE"/>
    <w:rsid w:val="00E3056E"/>
    <w:rsid w:val="00E53C30"/>
    <w:rsid w:val="00E67559"/>
    <w:rsid w:val="00E85556"/>
    <w:rsid w:val="00FB0042"/>
    <w:rsid w:val="00FB0BDE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B0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15</cp:revision>
  <cp:lastPrinted>2022-05-09T08:42:00Z</cp:lastPrinted>
  <dcterms:created xsi:type="dcterms:W3CDTF">2022-05-09T07:32:00Z</dcterms:created>
  <dcterms:modified xsi:type="dcterms:W3CDTF">2022-05-09T16:00:00Z</dcterms:modified>
</cp:coreProperties>
</file>